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CC16" w14:textId="1601AF4E" w:rsidR="00251322" w:rsidRDefault="00470194" w:rsidP="00D65D61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E443B2">
        <w:rPr>
          <w:rFonts w:ascii="Trebuchet MS" w:hAnsi="Trebuchet MS"/>
          <w:b/>
          <w:bCs/>
          <w:color w:val="002060"/>
          <w:w w:val="105"/>
        </w:rPr>
        <w:t xml:space="preserve">Anexa </w:t>
      </w:r>
      <w:r w:rsidR="00F50C97" w:rsidRPr="00E443B2">
        <w:rPr>
          <w:rFonts w:ascii="Trebuchet MS" w:hAnsi="Trebuchet MS"/>
          <w:b/>
          <w:bCs/>
          <w:color w:val="002060"/>
          <w:w w:val="105"/>
        </w:rPr>
        <w:t>2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51322" w:rsidRPr="00251322">
        <w:rPr>
          <w:rFonts w:ascii="Trebuchet MS" w:hAnsi="Trebuchet MS"/>
          <w:b/>
          <w:bCs/>
          <w:color w:val="002060"/>
          <w:w w:val="105"/>
        </w:rPr>
        <w:t>la Ghidul Solicitantului - Condiții Specifice</w:t>
      </w:r>
      <w:r w:rsidR="00251322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51322" w:rsidRPr="00251322">
        <w:rPr>
          <w:rFonts w:ascii="Trebuchet MS" w:hAnsi="Trebuchet MS"/>
          <w:b/>
          <w:bCs/>
          <w:color w:val="002060"/>
          <w:w w:val="105"/>
        </w:rPr>
        <w:t xml:space="preserve">- </w:t>
      </w:r>
      <w:r w:rsidR="00A66727" w:rsidRPr="00A66727">
        <w:rPr>
          <w:rFonts w:ascii="Trebuchet MS" w:hAnsi="Trebuchet MS"/>
          <w:b/>
          <w:bCs/>
          <w:color w:val="002060"/>
          <w:w w:val="105"/>
        </w:rPr>
        <w:t>Apel de proiecte: „</w:t>
      </w:r>
      <w:r w:rsidR="00D65D61" w:rsidRPr="00D65D61">
        <w:rPr>
          <w:rFonts w:ascii="Trebuchet MS" w:hAnsi="Trebuchet MS"/>
          <w:b/>
          <w:bCs/>
          <w:color w:val="002060"/>
          <w:w w:val="105"/>
        </w:rPr>
        <w:t>Reglementări noi pentru un curriculum relevant și educație deschisă</w:t>
      </w:r>
      <w:r w:rsidR="00D65D61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D65D61" w:rsidRPr="00D65D61">
        <w:rPr>
          <w:rFonts w:ascii="Trebuchet MS" w:hAnsi="Trebuchet MS"/>
          <w:b/>
          <w:bCs/>
          <w:color w:val="002060"/>
          <w:w w:val="105"/>
        </w:rPr>
        <w:t xml:space="preserve">RECRED </w:t>
      </w:r>
      <w:r w:rsidR="00A66727" w:rsidRPr="00A66727">
        <w:rPr>
          <w:rFonts w:ascii="Trebuchet MS" w:hAnsi="Trebuchet MS"/>
          <w:b/>
          <w:bCs/>
          <w:color w:val="002060"/>
          <w:w w:val="105"/>
        </w:rPr>
        <w:t>“</w:t>
      </w:r>
    </w:p>
    <w:p w14:paraId="3F2FAF09" w14:textId="0F42DE99" w:rsidR="00EC1714" w:rsidRPr="00E443B2" w:rsidRDefault="00470194" w:rsidP="003B0628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E443B2">
        <w:rPr>
          <w:rFonts w:ascii="Trebuchet MS" w:hAnsi="Trebuchet MS"/>
          <w:b/>
          <w:bCs/>
          <w:color w:val="002060"/>
          <w:w w:val="105"/>
        </w:rPr>
        <w:t>– Criteri</w:t>
      </w:r>
      <w:r w:rsidR="00C94519" w:rsidRPr="00E443B2">
        <w:rPr>
          <w:rFonts w:ascii="Trebuchet MS" w:hAnsi="Trebuchet MS"/>
          <w:b/>
          <w:bCs/>
          <w:color w:val="002060"/>
          <w:w w:val="105"/>
        </w:rPr>
        <w:t>i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de evaluar</w:t>
      </w:r>
      <w:r w:rsidR="00956B10" w:rsidRPr="00E443B2">
        <w:rPr>
          <w:rFonts w:ascii="Trebuchet MS" w:hAnsi="Trebuchet MS"/>
          <w:b/>
          <w:bCs/>
          <w:color w:val="002060"/>
          <w:w w:val="105"/>
        </w:rPr>
        <w:t>e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tehnică </w:t>
      </w:r>
      <w:r w:rsidR="008D4E57" w:rsidRPr="00E443B2">
        <w:rPr>
          <w:rFonts w:ascii="Trebuchet MS" w:hAnsi="Trebuchet MS"/>
          <w:b/>
          <w:bCs/>
          <w:color w:val="002060"/>
          <w:w w:val="105"/>
        </w:rPr>
        <w:t>ș</w:t>
      </w:r>
      <w:r w:rsidRPr="00E443B2">
        <w:rPr>
          <w:rFonts w:ascii="Trebuchet MS" w:hAnsi="Trebuchet MS"/>
          <w:b/>
          <w:bCs/>
          <w:color w:val="002060"/>
          <w:w w:val="105"/>
        </w:rPr>
        <w:t>i financiară preliminară</w:t>
      </w:r>
      <w:r w:rsidR="00251322">
        <w:rPr>
          <w:rFonts w:ascii="Trebuchet MS" w:hAnsi="Trebuchet MS"/>
          <w:b/>
          <w:bCs/>
          <w:color w:val="002060"/>
          <w:w w:val="105"/>
        </w:rPr>
        <w:t xml:space="preserve"> -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E443B2" w:rsidRPr="00E443B2" w14:paraId="3C5033BA" w14:textId="77777777" w:rsidTr="00E23426">
        <w:tc>
          <w:tcPr>
            <w:tcW w:w="567" w:type="dxa"/>
          </w:tcPr>
          <w:p w14:paraId="30C46F00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E443B2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DA/NU/NA</w:t>
            </w:r>
          </w:p>
        </w:tc>
      </w:tr>
      <w:tr w:rsidR="00E443B2" w:rsidRPr="00E443B2" w14:paraId="6417F7E8" w14:textId="77777777" w:rsidTr="00E23426">
        <w:tc>
          <w:tcPr>
            <w:tcW w:w="567" w:type="dxa"/>
          </w:tcPr>
          <w:p w14:paraId="6BDD3ED5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21C07089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091CD144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3194E290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  <w:p w14:paraId="37C48561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2305AF7C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Cererea de finanțare este însoțită de toate anexele</w:t>
            </w:r>
            <w:r w:rsidRPr="00E443B2">
              <w:rPr>
                <w:rFonts w:ascii="Trebuchet MS" w:hAnsi="Trebuchet MS"/>
                <w:color w:val="002060"/>
                <w:lang w:val="ro-RO"/>
              </w:rPr>
              <w:t xml:space="preserve"> 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solicitate </w:t>
            </w:r>
            <w:r w:rsidR="008F35D3"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n Ghidul Solicitantului – Condiții Specifice și Condiții Generale, dacă este cazul</w:t>
            </w:r>
            <w:r w:rsidR="005215E0">
              <w:rPr>
                <w:rFonts w:ascii="Trebuchet MS" w:hAnsi="Trebuchet MS"/>
                <w:color w:val="002060"/>
                <w:w w:val="105"/>
                <w:lang w:val="ro-RO"/>
              </w:rPr>
              <w:t>:</w:t>
            </w:r>
          </w:p>
          <w:p w14:paraId="1F93F08B" w14:textId="77777777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312297D5" w14:textId="77777777" w:rsidR="00FE7A6E" w:rsidRDefault="00470194" w:rsidP="00712174">
            <w:pPr>
              <w:pStyle w:val="ListParagraph"/>
              <w:numPr>
                <w:ilvl w:val="0"/>
                <w:numId w:val="10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Solicitantul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eligibil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este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reprezentat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="00FE7A6E" w:rsidRPr="00E443B2">
              <w:rPr>
                <w:rFonts w:ascii="Trebuchet MS" w:hAnsi="Trebuchet MS"/>
                <w:color w:val="002060"/>
              </w:rPr>
              <w:t>Ministerul</w:t>
            </w:r>
            <w:proofErr w:type="spellEnd"/>
            <w:r w:rsidR="00FE7A6E"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FE7A6E" w:rsidRPr="00E443B2">
              <w:rPr>
                <w:rFonts w:ascii="Trebuchet MS" w:hAnsi="Trebuchet MS"/>
                <w:color w:val="002060"/>
              </w:rPr>
              <w:t>Educației</w:t>
            </w:r>
            <w:proofErr w:type="spellEnd"/>
            <w:r w:rsidR="00FE7A6E"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</w:p>
          <w:p w14:paraId="0E40DE23" w14:textId="76DD62D2" w:rsidR="00CC21B8" w:rsidRPr="006B1E22" w:rsidRDefault="008F35D3" w:rsidP="006B1E22">
            <w:pPr>
              <w:pStyle w:val="ListParagraph"/>
              <w:numPr>
                <w:ilvl w:val="0"/>
                <w:numId w:val="10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Partener</w:t>
            </w:r>
            <w:r w:rsidR="00FE7A6E">
              <w:rPr>
                <w:rFonts w:ascii="Trebuchet MS" w:hAnsi="Trebuchet MS"/>
                <w:color w:val="002060"/>
                <w:w w:val="105"/>
                <w:lang w:val="ro-RO"/>
              </w:rPr>
              <w:t>ii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eligibil</w:t>
            </w:r>
            <w:r w:rsidR="00FE7A6E">
              <w:rPr>
                <w:rFonts w:ascii="Trebuchet MS" w:hAnsi="Trebuchet MS"/>
                <w:color w:val="002060"/>
                <w:w w:val="105"/>
                <w:lang w:val="ro-RO"/>
              </w:rPr>
              <w:t>i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="00FE7A6E">
              <w:rPr>
                <w:rFonts w:ascii="Trebuchet MS" w:hAnsi="Trebuchet MS"/>
                <w:color w:val="002060"/>
                <w:w w:val="105"/>
              </w:rPr>
              <w:t xml:space="preserve">sunt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reprezenta</w:t>
            </w:r>
            <w:r w:rsidR="00FE7A6E">
              <w:rPr>
                <w:rFonts w:ascii="Trebuchet MS" w:hAnsi="Trebuchet MS"/>
                <w:color w:val="002060"/>
              </w:rPr>
              <w:t>ți</w:t>
            </w:r>
            <w:proofErr w:type="spellEnd"/>
            <w:r w:rsidR="00FE7A6E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instituții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publice</w:t>
            </w:r>
            <w:proofErr w:type="spellEnd"/>
            <w:r w:rsidR="0024487D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/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alte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organisme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publice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aflate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în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subordinea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/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coordonarea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Solicitantului</w:t>
            </w:r>
            <w:proofErr w:type="spellEnd"/>
            <w:r w:rsid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-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Ministerul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Educației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, cu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atribuții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în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domeniul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educației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și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formării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profesionale</w:t>
            </w:r>
            <w:proofErr w:type="spellEnd"/>
            <w:r w:rsidR="006B1E22">
              <w:rPr>
                <w:rFonts w:ascii="Trebuchet MS" w:eastAsia="Trebuchet MS" w:hAnsi="Trebuchet MS" w:cs="Trebuchet MS"/>
                <w:color w:val="002060"/>
              </w:rPr>
              <w:t xml:space="preserve">, care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îndeplinesc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responsabilități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institu</w:t>
            </w:r>
            <w:r w:rsidR="006B1E22">
              <w:rPr>
                <w:rFonts w:ascii="Trebuchet MS" w:eastAsia="Trebuchet MS" w:hAnsi="Trebuchet MS" w:cs="Trebuchet MS"/>
                <w:color w:val="002060"/>
              </w:rPr>
              <w:t>ț</w:t>
            </w:r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ionale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în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ariile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de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intervenție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propuse</w:t>
            </w:r>
            <w:proofErr w:type="spellEnd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 xml:space="preserve"> de </w:t>
            </w:r>
            <w:proofErr w:type="spellStart"/>
            <w:r w:rsidR="006B1E22" w:rsidRPr="006B1E22">
              <w:rPr>
                <w:rFonts w:ascii="Trebuchet MS" w:eastAsia="Trebuchet MS" w:hAnsi="Trebuchet MS" w:cs="Trebuchet MS"/>
                <w:color w:val="002060"/>
              </w:rPr>
              <w:t>proiect</w:t>
            </w:r>
            <w:proofErr w:type="spellEnd"/>
          </w:p>
          <w:p w14:paraId="192EACA9" w14:textId="77777777" w:rsidR="006B1E22" w:rsidRDefault="006B1E22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57384A9B" w14:textId="17685918" w:rsidR="00470194" w:rsidRPr="00E443B2" w:rsidRDefault="006971D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Activitățile</w:t>
            </w:r>
            <w:r w:rsidR="00470194"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de subcontractare se realizează  numai  de  către solicitantul de  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finanțare</w:t>
            </w:r>
            <w:r w:rsidR="009C20A0" w:rsidRPr="00E443B2">
              <w:rPr>
                <w:rFonts w:ascii="Trebuchet MS" w:hAnsi="Trebuchet MS"/>
                <w:iCs/>
                <w:color w:val="002060"/>
                <w:lang w:val="ro-RO"/>
              </w:rPr>
              <w:t xml:space="preserve">, </w:t>
            </w:r>
            <w:r w:rsidR="00470194"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nu </w:t>
            </w:r>
            <w:r w:rsidR="00227619" w:rsidRPr="00E443B2">
              <w:rPr>
                <w:rFonts w:ascii="Trebuchet MS" w:hAnsi="Trebuchet MS"/>
                <w:color w:val="002060"/>
                <w:w w:val="105"/>
                <w:lang w:val="ro-RO"/>
              </w:rPr>
              <w:t>ș</w:t>
            </w:r>
            <w:r w:rsidR="00470194"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i  de </w:t>
            </w:r>
            <w:r w:rsidR="004E54CE" w:rsidRPr="00E443B2">
              <w:rPr>
                <w:rFonts w:ascii="Trebuchet MS" w:hAnsi="Trebuchet MS"/>
                <w:color w:val="002060"/>
                <w:w w:val="105"/>
                <w:lang w:val="ro-RO"/>
              </w:rPr>
              <w:t>către</w:t>
            </w:r>
            <w:r w:rsidR="00470194"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partenerul</w:t>
            </w:r>
            <w:r w:rsidR="006D19C1" w:rsidRPr="00E443B2">
              <w:rPr>
                <w:rFonts w:ascii="Trebuchet MS" w:hAnsi="Trebuchet MS"/>
                <w:color w:val="002060"/>
                <w:w w:val="105"/>
                <w:lang w:val="ro-RO"/>
              </w:rPr>
              <w:t>/partenerii</w:t>
            </w:r>
            <w:r w:rsidR="00470194"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acestuia.</w:t>
            </w:r>
            <w:r w:rsidR="00470194"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="00470194"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E443B2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11D76308" w14:textId="77777777" w:rsidR="00470194" w:rsidRPr="00E443B2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  <w:p w14:paraId="0EFEE806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</w:tr>
      <w:tr w:rsidR="00E443B2" w:rsidRPr="00E443B2" w14:paraId="7F944E92" w14:textId="77777777" w:rsidTr="00E23426">
        <w:trPr>
          <w:trHeight w:val="1475"/>
        </w:trPr>
        <w:tc>
          <w:tcPr>
            <w:tcW w:w="567" w:type="dxa"/>
          </w:tcPr>
          <w:p w14:paraId="7EF240F3" w14:textId="17690DA1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2</w:t>
            </w:r>
          </w:p>
        </w:tc>
        <w:tc>
          <w:tcPr>
            <w:tcW w:w="3970" w:type="dxa"/>
          </w:tcPr>
          <w:p w14:paraId="3F457226" w14:textId="77777777" w:rsidR="00010761" w:rsidRPr="00E443B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  <w:p w14:paraId="2EB2AE3B" w14:textId="6531094D" w:rsidR="00010761" w:rsidRPr="00E443B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Cererea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finanțare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semnată</w:t>
            </w:r>
            <w:proofErr w:type="spellEnd"/>
            <w:r w:rsidR="005215E0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="005215E0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="005215E0">
              <w:rPr>
                <w:rFonts w:ascii="Trebuchet MS" w:hAnsi="Trebuchet MS"/>
                <w:color w:val="002060"/>
                <w:w w:val="105"/>
              </w:rPr>
              <w:t>de</w:t>
            </w:r>
            <w:proofErr w:type="spellEnd"/>
            <w:r w:rsidR="005215E0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către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reprezentantul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legal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sau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împuternicitul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acestuia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>?</w:t>
            </w:r>
          </w:p>
        </w:tc>
        <w:tc>
          <w:tcPr>
            <w:tcW w:w="8363" w:type="dxa"/>
          </w:tcPr>
          <w:p w14:paraId="54F4EAC4" w14:textId="77777777" w:rsidR="00010761" w:rsidRPr="00E443B2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  <w:p w14:paraId="17D2D2E5" w14:textId="2ED65068" w:rsidR="00010761" w:rsidRPr="00E443B2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Se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verifică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dacă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persoana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care a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semnat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cererea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finanțare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aceea</w:t>
            </w:r>
            <w:r w:rsidR="006B1E22">
              <w:rPr>
                <w:rFonts w:ascii="Trebuchet MS" w:eastAsia="Calibri" w:hAnsi="Trebuchet MS" w:cs="Times New Roman"/>
                <w:color w:val="002060"/>
                <w:w w:val="105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i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cu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reprezentantul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legal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sau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împuternicitul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acestuia</w:t>
            </w:r>
            <w:proofErr w:type="spellEnd"/>
            <w:r w:rsidR="00D65D61">
              <w:rPr>
                <w:rFonts w:ascii="Trebuchet MS" w:eastAsia="Calibri" w:hAnsi="Trebuchet MS" w:cs="Times New Roman"/>
                <w:color w:val="002060"/>
                <w:w w:val="105"/>
              </w:rPr>
              <w:t>.</w:t>
            </w:r>
          </w:p>
        </w:tc>
        <w:tc>
          <w:tcPr>
            <w:tcW w:w="2410" w:type="dxa"/>
          </w:tcPr>
          <w:p w14:paraId="0DF15D48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160382D9" w:rsidR="00470194" w:rsidRPr="00E443B2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3</w:t>
            </w:r>
          </w:p>
        </w:tc>
        <w:tc>
          <w:tcPr>
            <w:tcW w:w="3970" w:type="dxa"/>
          </w:tcPr>
          <w:p w14:paraId="22369B4F" w14:textId="77777777" w:rsidR="00470194" w:rsidRPr="00E443B2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E443B2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în programul operațional, conform specificului de finanțare si conform</w:t>
            </w:r>
          </w:p>
          <w:p w14:paraId="1802DCC0" w14:textId="5B5D612E" w:rsidR="00470194" w:rsidRPr="00E443B2" w:rsidRDefault="00470194" w:rsidP="008F35D3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8363" w:type="dxa"/>
          </w:tcPr>
          <w:p w14:paraId="40DB7F9A" w14:textId="0A8399F6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este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i de rezultat, rezultate, grup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țintă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, durată, conform PEO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i conform Ghidului Solicitantului - Condiții Specifice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1E86B91D" w14:textId="77777777" w:rsidTr="00E23426">
        <w:tc>
          <w:tcPr>
            <w:tcW w:w="567" w:type="dxa"/>
          </w:tcPr>
          <w:p w14:paraId="7184C3CC" w14:textId="1FBF7E73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4</w:t>
            </w:r>
          </w:p>
        </w:tc>
        <w:tc>
          <w:tcPr>
            <w:tcW w:w="3970" w:type="dxa"/>
          </w:tcPr>
          <w:p w14:paraId="7052000F" w14:textId="77777777" w:rsidR="00010761" w:rsidRDefault="00010761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Grupul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="00D65D61">
              <w:rPr>
                <w:rFonts w:ascii="Trebuchet MS" w:eastAsia="Calibri" w:hAnsi="Trebuchet MS" w:cs="Times New Roman"/>
                <w:color w:val="002060"/>
                <w:w w:val="105"/>
              </w:rPr>
              <w:t>ț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intă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eligibil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?</w:t>
            </w:r>
          </w:p>
          <w:p w14:paraId="0D585D1A" w14:textId="6AE071DE" w:rsidR="005215E0" w:rsidRPr="00E443B2" w:rsidRDefault="005215E0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11F868D1" w14:textId="41503CD8" w:rsidR="00010761" w:rsidRPr="00E443B2" w:rsidRDefault="00010761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Grupul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al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proiectului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se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încadrează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categoriile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eligibile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menționate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așa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cum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prevăzut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secțiunea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3.7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Grup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vizat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proiecte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a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Ghidului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Solicitantului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condiții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specifice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conformitate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cu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elementele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esen</w:t>
            </w:r>
            <w:r w:rsidR="00D65D61">
              <w:rPr>
                <w:rFonts w:ascii="Trebuchet MS" w:hAnsi="Trebuchet MS"/>
                <w:color w:val="002060"/>
                <w:w w:val="105"/>
              </w:rPr>
              <w:t>ț</w:t>
            </w:r>
            <w:r w:rsidRPr="00E443B2">
              <w:rPr>
                <w:rFonts w:ascii="Trebuchet MS" w:hAnsi="Trebuchet MS"/>
                <w:color w:val="002060"/>
                <w:w w:val="105"/>
              </w:rPr>
              <w:t>iale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validate din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cadrul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fișei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proiect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>.</w:t>
            </w:r>
          </w:p>
        </w:tc>
        <w:tc>
          <w:tcPr>
            <w:tcW w:w="2410" w:type="dxa"/>
          </w:tcPr>
          <w:p w14:paraId="01D9E083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0914E83F" w14:textId="77777777" w:rsidTr="00E23426">
        <w:tc>
          <w:tcPr>
            <w:tcW w:w="567" w:type="dxa"/>
          </w:tcPr>
          <w:p w14:paraId="07C029D7" w14:textId="1062BD6C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5</w:t>
            </w:r>
          </w:p>
        </w:tc>
        <w:tc>
          <w:tcPr>
            <w:tcW w:w="3970" w:type="dxa"/>
          </w:tcPr>
          <w:p w14:paraId="15259677" w14:textId="77777777" w:rsidR="00EA27BE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</w:p>
          <w:p w14:paraId="7211DD17" w14:textId="77777777" w:rsidR="00010761" w:rsidRPr="00E443B2" w:rsidRDefault="00010761" w:rsidP="00EA27BE">
            <w:pPr>
              <w:tabs>
                <w:tab w:val="left" w:pos="-540"/>
              </w:tabs>
              <w:ind w:right="72" w:firstLine="708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325BC034" w14:textId="42FF5924" w:rsidR="00010761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implementare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este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stabilită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conform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prevederilor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Ghidul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Solicitantului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-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Condiții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Specifice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04E966AF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2EC31FA9" w14:textId="77777777" w:rsidTr="000E1F79">
        <w:trPr>
          <w:trHeight w:val="1240"/>
        </w:trPr>
        <w:tc>
          <w:tcPr>
            <w:tcW w:w="567" w:type="dxa"/>
          </w:tcPr>
          <w:p w14:paraId="3147CD1C" w14:textId="079FEFFF" w:rsidR="00470194" w:rsidRPr="00E443B2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6</w:t>
            </w:r>
          </w:p>
        </w:tc>
        <w:tc>
          <w:tcPr>
            <w:tcW w:w="3970" w:type="dxa"/>
          </w:tcPr>
          <w:p w14:paraId="2A946AF0" w14:textId="3AC056B2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Bugetul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proiectului   respectă</w:t>
            </w:r>
            <w:r w:rsidRPr="00E443B2">
              <w:rPr>
                <w:rFonts w:ascii="Trebuchet MS" w:eastAsia="Calibri" w:hAnsi="Trebuchet MS" w:cs="Times New Roman"/>
                <w:color w:val="002060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prevederile privind eligibilitatea cheltuielilor </w:t>
            </w:r>
            <w:r w:rsidR="001B063F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i regulile de stabilire a acestora, conform prevederilor Ghidului Solicitantului - Condiții Specifice?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E443B2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6BA58FD9" w14:textId="77777777" w:rsidR="005215E0" w:rsidRDefault="005215E0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4F294147" w14:textId="14D933D1" w:rsidR="00470194" w:rsidRPr="00E443B2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Bugetul respectă rata de </w:t>
            </w:r>
            <w:r w:rsidR="006971D8" w:rsidRPr="00E443B2">
              <w:rPr>
                <w:rFonts w:ascii="Trebuchet MS" w:hAnsi="Trebuchet MS"/>
                <w:color w:val="002060"/>
                <w:w w:val="105"/>
                <w:lang w:val="ro-RO"/>
              </w:rPr>
              <w:t>cofinanțare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="006036AA" w:rsidRPr="00E443B2">
              <w:rPr>
                <w:rFonts w:ascii="Trebuchet MS" w:hAnsi="Trebuchet MS"/>
                <w:color w:val="002060"/>
                <w:w w:val="105"/>
                <w:lang w:val="ro-RO"/>
              </w:rPr>
              <w:t>(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contribuție proprie).</w:t>
            </w:r>
          </w:p>
          <w:p w14:paraId="0C5456BD" w14:textId="77777777" w:rsidR="00470194" w:rsidRPr="00E443B2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7EB06782" w14:textId="77777777" w:rsidTr="00E23426">
        <w:tc>
          <w:tcPr>
            <w:tcW w:w="567" w:type="dxa"/>
          </w:tcPr>
          <w:p w14:paraId="0EA25C4E" w14:textId="6AF322FC" w:rsidR="00CB4FEF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05BBE1E0" w14:textId="6F9F2F83" w:rsidR="00CB4FEF" w:rsidRPr="00A66727" w:rsidRDefault="00CB4FEF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Proiectul cuprinde cel puțin activitățile obligatorii?</w:t>
            </w:r>
          </w:p>
          <w:p w14:paraId="13D4F112" w14:textId="77777777" w:rsidR="00CB4FEF" w:rsidRPr="00A66727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1913B4C8" w:rsidR="00CB4FEF" w:rsidRPr="00A66727" w:rsidRDefault="00CB4FEF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Proiectul cuprinde 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următoarele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activit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ăți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obligatori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i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prevăzută în Ghidul Solicitantului– Condiții Specifice și anume:</w:t>
            </w:r>
          </w:p>
          <w:p w14:paraId="586F2ED5" w14:textId="77777777" w:rsidR="00D65D61" w:rsidRPr="00D65D61" w:rsidRDefault="00D65D61" w:rsidP="00D65D61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iCs/>
                <w:color w:val="002060"/>
              </w:rPr>
            </w:pP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1 -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Elaborarea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de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documente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proofErr w:type="gramStart"/>
            <w:r w:rsidRPr="00D65D61">
              <w:rPr>
                <w:rFonts w:ascii="Trebuchet MS" w:hAnsi="Trebuchet MS"/>
                <w:iCs/>
                <w:color w:val="002060"/>
              </w:rPr>
              <w:t>reglatoare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 ale</w:t>
            </w:r>
            <w:proofErr w:type="gram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curriculumului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național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centrat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pe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competențe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pentru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învățământul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preuniversitar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(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obligatorie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>);</w:t>
            </w:r>
          </w:p>
          <w:p w14:paraId="3C6476CC" w14:textId="02AEA7C1" w:rsidR="00D65D61" w:rsidRPr="00D65D61" w:rsidRDefault="00D65D61" w:rsidP="00D65D61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iCs/>
                <w:color w:val="002060"/>
              </w:rPr>
            </w:pP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2 –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Elaborarea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,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pilotarea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ș</w:t>
            </w:r>
            <w:r>
              <w:rPr>
                <w:rFonts w:ascii="Trebuchet MS" w:hAnsi="Trebuchet MS"/>
                <w:iCs/>
                <w:color w:val="002060"/>
              </w:rPr>
              <w:t>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validarea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standardelor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naționale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de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evaluare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pentru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învățământul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primar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și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gimnazial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(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obligatorie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); </w:t>
            </w:r>
          </w:p>
          <w:p w14:paraId="752E4CA5" w14:textId="77777777" w:rsidR="00D65D61" w:rsidRPr="00D65D61" w:rsidRDefault="00D65D61" w:rsidP="00D65D61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iCs/>
                <w:color w:val="002060"/>
              </w:rPr>
            </w:pP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3 – </w:t>
            </w:r>
            <w:proofErr w:type="spellStart"/>
            <w:proofErr w:type="gramStart"/>
            <w:r w:rsidRPr="00D65D61">
              <w:rPr>
                <w:rFonts w:ascii="Trebuchet MS" w:hAnsi="Trebuchet MS"/>
                <w:iCs/>
                <w:color w:val="002060"/>
              </w:rPr>
              <w:t>Dezvoltarea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 de</w:t>
            </w:r>
            <w:proofErr w:type="gram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resurse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educaționale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de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sprijin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pentru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aplicarea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noului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curriculum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pentru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învățământul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liceal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(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obligatorie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>)</w:t>
            </w:r>
          </w:p>
          <w:p w14:paraId="0C3F3C4C" w14:textId="374012C3" w:rsidR="00D65D61" w:rsidRPr="00D65D61" w:rsidRDefault="00D65D61" w:rsidP="00D65D61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iCs/>
                <w:color w:val="002060"/>
              </w:rPr>
            </w:pP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4 - </w:t>
            </w:r>
            <w:r w:rsidR="005215E0" w:rsidRPr="00675B18">
              <w:rPr>
                <w:rFonts w:ascii="Trebuchet MS" w:hAnsi="Trebuchet MS" w:cs="Trebuchet MS"/>
                <w:iCs/>
                <w:noProof/>
                <w:color w:val="002060"/>
              </w:rPr>
              <w:t>Formarea profesională continuă a formatorilor și a cadrelor didactice în vederea implementării noului curriculum pentru învățământul liceal</w:t>
            </w:r>
            <w:r w:rsidRPr="00D65D61">
              <w:rPr>
                <w:rFonts w:ascii="Trebuchet MS" w:hAnsi="Trebuchet MS"/>
                <w:iCs/>
                <w:color w:val="002060"/>
              </w:rPr>
              <w:t xml:space="preserve"> (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obligatorie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>);</w:t>
            </w:r>
          </w:p>
          <w:p w14:paraId="70F8E7E1" w14:textId="29FC0488" w:rsidR="00D65D61" w:rsidRPr="00D65D61" w:rsidRDefault="00D65D61" w:rsidP="00D65D61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iCs/>
                <w:color w:val="002060"/>
              </w:rPr>
            </w:pP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5 - </w:t>
            </w:r>
            <w:proofErr w:type="spellStart"/>
            <w:proofErr w:type="gramStart"/>
            <w:r w:rsidRPr="00D65D61">
              <w:rPr>
                <w:rFonts w:ascii="Trebuchet MS" w:hAnsi="Trebuchet MS"/>
                <w:iCs/>
                <w:color w:val="002060"/>
              </w:rPr>
              <w:t>Monitorizarea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implementării</w:t>
            </w:r>
            <w:proofErr w:type="spellEnd"/>
            <w:proofErr w:type="gram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curriculumului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na</w:t>
            </w:r>
            <w:r>
              <w:rPr>
                <w:rFonts w:ascii="Trebuchet MS" w:hAnsi="Trebuchet MS"/>
                <w:iCs/>
                <w:color w:val="002060"/>
              </w:rPr>
              <w:t>ț</w:t>
            </w:r>
            <w:r w:rsidRPr="00D65D61">
              <w:rPr>
                <w:rFonts w:ascii="Trebuchet MS" w:hAnsi="Trebuchet MS"/>
                <w:iCs/>
                <w:color w:val="002060"/>
              </w:rPr>
              <w:t>ional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din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învățământul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preuniversitar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(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obligatorie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>);</w:t>
            </w:r>
          </w:p>
          <w:p w14:paraId="6B30F6D5" w14:textId="03333C05" w:rsidR="00110E3D" w:rsidRPr="00A66727" w:rsidRDefault="00D65D61" w:rsidP="00D65D61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Activitatea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6 -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Monitorizarea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bazat</w:t>
            </w:r>
            <w:r w:rsidR="005215E0">
              <w:rPr>
                <w:rFonts w:ascii="Trebuchet MS" w:hAnsi="Trebuchet MS"/>
                <w:iCs/>
                <w:color w:val="002060"/>
              </w:rPr>
              <w:t>ă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pe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dovezi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a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impactului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implementării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curriculumului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proofErr w:type="gramStart"/>
            <w:r w:rsidRPr="00D65D61">
              <w:rPr>
                <w:rFonts w:ascii="Trebuchet MS" w:hAnsi="Trebuchet MS"/>
                <w:iCs/>
                <w:color w:val="002060"/>
              </w:rPr>
              <w:t>național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>(</w:t>
            </w:r>
            <w:proofErr w:type="spellStart"/>
            <w:proofErr w:type="gramEnd"/>
            <w:r w:rsidRPr="00D65D61">
              <w:rPr>
                <w:rFonts w:ascii="Trebuchet MS" w:hAnsi="Trebuchet MS"/>
                <w:iCs/>
                <w:color w:val="002060"/>
              </w:rPr>
              <w:t>activitate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iCs/>
                <w:color w:val="002060"/>
              </w:rPr>
              <w:t>obligatorie</w:t>
            </w:r>
            <w:proofErr w:type="spellEnd"/>
            <w:r w:rsidRPr="00D65D61">
              <w:rPr>
                <w:rFonts w:ascii="Trebuchet MS" w:hAnsi="Trebuchet MS"/>
                <w:iCs/>
                <w:color w:val="002060"/>
              </w:rPr>
              <w:t>).</w:t>
            </w:r>
          </w:p>
        </w:tc>
        <w:tc>
          <w:tcPr>
            <w:tcW w:w="2410" w:type="dxa"/>
          </w:tcPr>
          <w:p w14:paraId="507A4B87" w14:textId="77777777" w:rsidR="00CB4FEF" w:rsidRPr="00E443B2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3C0A72B9" w14:textId="77777777" w:rsidTr="00E23426">
        <w:tc>
          <w:tcPr>
            <w:tcW w:w="567" w:type="dxa"/>
          </w:tcPr>
          <w:p w14:paraId="7E6BAE82" w14:textId="0C91FAFC" w:rsidR="00EA27BE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8</w:t>
            </w:r>
          </w:p>
        </w:tc>
        <w:tc>
          <w:tcPr>
            <w:tcW w:w="3970" w:type="dxa"/>
          </w:tcPr>
          <w:p w14:paraId="3B20CB18" w14:textId="77777777" w:rsidR="00EA27BE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cuprinde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măsurile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minime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informare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și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publicitate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? </w:t>
            </w:r>
          </w:p>
          <w:p w14:paraId="0412B3AE" w14:textId="77777777" w:rsidR="00EA27BE" w:rsidRPr="00E443B2" w:rsidRDefault="00EA27BE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5C83D6D4" w14:textId="711D984F" w:rsidR="00EA27BE" w:rsidRPr="00E443B2" w:rsidRDefault="00EA27BE" w:rsidP="00CB4FEF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</w:rPr>
              <w:t>Cererea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finanțare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descrie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activitățile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obligatorii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informare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și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publicitate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proiect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color w:val="002060"/>
              </w:rPr>
              <w:t>prevăzute</w:t>
            </w:r>
            <w:proofErr w:type="spellEnd"/>
            <w:r w:rsidRPr="00D65D61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color w:val="002060"/>
              </w:rPr>
              <w:t>în</w:t>
            </w:r>
            <w:proofErr w:type="spellEnd"/>
            <w:r w:rsidRPr="00D65D61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color w:val="002060"/>
              </w:rPr>
              <w:t>secțiunea</w:t>
            </w:r>
            <w:proofErr w:type="spellEnd"/>
            <w:r w:rsidRPr="00D65D61">
              <w:rPr>
                <w:rFonts w:ascii="Trebuchet MS" w:hAnsi="Trebuchet MS"/>
                <w:color w:val="002060"/>
              </w:rPr>
              <w:t xml:space="preserve"> </w:t>
            </w:r>
            <w:r w:rsidRPr="00D65D61">
              <w:rPr>
                <w:rFonts w:ascii="Trebuchet MS" w:hAnsi="Trebuchet MS" w:cs="Trebuchet MS"/>
                <w:color w:val="002060"/>
              </w:rPr>
              <w:t xml:space="preserve">6. Reguli </w:t>
            </w:r>
            <w:proofErr w:type="spellStart"/>
            <w:r w:rsidRPr="00D65D61">
              <w:rPr>
                <w:rFonts w:ascii="Trebuchet MS" w:hAnsi="Trebuchet MS" w:cs="Trebuchet MS"/>
                <w:color w:val="002060"/>
              </w:rPr>
              <w:t>specifice</w:t>
            </w:r>
            <w:proofErr w:type="spellEnd"/>
            <w:r w:rsidRPr="00D65D61">
              <w:rPr>
                <w:rFonts w:ascii="Trebuchet MS" w:hAnsi="Trebuchet MS" w:cs="Trebuchet MS"/>
                <w:color w:val="002060"/>
              </w:rPr>
              <w:t xml:space="preserve"> de </w:t>
            </w:r>
            <w:proofErr w:type="spellStart"/>
            <w:r w:rsidRPr="00D65D61">
              <w:rPr>
                <w:rFonts w:ascii="Trebuchet MS" w:hAnsi="Trebuchet MS" w:cs="Trebuchet MS"/>
                <w:color w:val="002060"/>
              </w:rPr>
              <w:t>informare</w:t>
            </w:r>
            <w:proofErr w:type="spellEnd"/>
            <w:r w:rsidRPr="00D65D61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 w:cs="Trebuchet MS"/>
                <w:color w:val="002060"/>
              </w:rPr>
              <w:t>și</w:t>
            </w:r>
            <w:proofErr w:type="spellEnd"/>
            <w:r w:rsidRPr="00D65D61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 w:cs="Trebuchet MS"/>
                <w:color w:val="002060"/>
              </w:rPr>
              <w:t>publicitate</w:t>
            </w:r>
            <w:proofErr w:type="spellEnd"/>
            <w:r w:rsidRPr="00D65D61">
              <w:rPr>
                <w:rFonts w:ascii="Trebuchet MS" w:hAnsi="Trebuchet MS" w:cs="Trebuchet MS"/>
                <w:color w:val="002060"/>
              </w:rPr>
              <w:t xml:space="preserve"> din </w:t>
            </w:r>
            <w:proofErr w:type="spellStart"/>
            <w:r w:rsidRPr="00D65D61">
              <w:rPr>
                <w:rFonts w:ascii="Trebuchet MS" w:hAnsi="Trebuchet MS"/>
                <w:color w:val="002060"/>
              </w:rPr>
              <w:t>Ghidul</w:t>
            </w:r>
            <w:proofErr w:type="spellEnd"/>
            <w:r w:rsidRPr="00D65D61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color w:val="002060"/>
              </w:rPr>
              <w:t>Solicitantului</w:t>
            </w:r>
            <w:proofErr w:type="spellEnd"/>
            <w:r w:rsidRPr="00D65D61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color w:val="002060"/>
              </w:rPr>
              <w:t>condiții</w:t>
            </w:r>
            <w:proofErr w:type="spellEnd"/>
            <w:r w:rsidRPr="00D65D61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D65D61">
              <w:rPr>
                <w:rFonts w:ascii="Trebuchet MS" w:hAnsi="Trebuchet MS"/>
                <w:color w:val="002060"/>
              </w:rPr>
              <w:t>generale</w:t>
            </w:r>
            <w:proofErr w:type="spellEnd"/>
            <w:r w:rsidRPr="00D65D61">
              <w:rPr>
                <w:rFonts w:ascii="Trebuchet MS" w:hAnsi="Trebuchet MS"/>
                <w:color w:val="002060"/>
              </w:rPr>
              <w:t>.</w:t>
            </w:r>
          </w:p>
        </w:tc>
        <w:tc>
          <w:tcPr>
            <w:tcW w:w="2410" w:type="dxa"/>
          </w:tcPr>
          <w:p w14:paraId="48D55AD5" w14:textId="77777777" w:rsidR="00EA27BE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2A2049" w:rsidRPr="00E443B2" w14:paraId="7896B9AC" w14:textId="77777777" w:rsidTr="00E23426">
        <w:tc>
          <w:tcPr>
            <w:tcW w:w="567" w:type="dxa"/>
          </w:tcPr>
          <w:p w14:paraId="18137ECB" w14:textId="0C366F3E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10550E">
              <w:rPr>
                <w:rFonts w:ascii="Trebuchet MS" w:hAnsi="Trebuchet MS"/>
                <w:color w:val="002060"/>
                <w:w w:val="105"/>
              </w:rPr>
              <w:t>9</w:t>
            </w:r>
          </w:p>
        </w:tc>
        <w:tc>
          <w:tcPr>
            <w:tcW w:w="3970" w:type="dxa"/>
          </w:tcPr>
          <w:p w14:paraId="1F56471C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</w:p>
          <w:p w14:paraId="3EF3E9A5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2E5725C0" w14:textId="4DEC1C88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conformitatea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ale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6050032D" w14:textId="77777777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2A2049" w:rsidRPr="00E443B2" w14:paraId="55199704" w14:textId="77777777" w:rsidTr="00E23426">
        <w:tc>
          <w:tcPr>
            <w:tcW w:w="567" w:type="dxa"/>
          </w:tcPr>
          <w:p w14:paraId="0AA89BC1" w14:textId="71CB75D5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10550E">
              <w:rPr>
                <w:rFonts w:ascii="Trebuchet MS" w:hAnsi="Trebuchet MS"/>
                <w:color w:val="002060"/>
                <w:w w:val="105"/>
              </w:rPr>
              <w:t>10</w:t>
            </w:r>
          </w:p>
        </w:tc>
        <w:tc>
          <w:tcPr>
            <w:tcW w:w="3970" w:type="dxa"/>
          </w:tcPr>
          <w:p w14:paraId="257462FE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ONU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</w:p>
          <w:p w14:paraId="016BE84D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7B60BCBA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respectarea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Națiunilor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Unite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. </w:t>
            </w:r>
          </w:p>
          <w:p w14:paraId="23BB7365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469D9E" w14:textId="77777777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</w:tbl>
    <w:p w14:paraId="12166CE2" w14:textId="77777777" w:rsidR="00470194" w:rsidRPr="00E443B2" w:rsidRDefault="00470194">
      <w:pPr>
        <w:rPr>
          <w:rFonts w:ascii="Trebuchet MS" w:hAnsi="Trebuchet MS"/>
          <w:color w:val="002060"/>
        </w:rPr>
      </w:pPr>
    </w:p>
    <w:sectPr w:rsidR="00470194" w:rsidRPr="00E443B2" w:rsidSect="00E23426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6EB1" w14:textId="77777777" w:rsidR="00662C71" w:rsidRDefault="00662C71" w:rsidP="00470194">
      <w:pPr>
        <w:spacing w:after="0" w:line="240" w:lineRule="auto"/>
      </w:pPr>
      <w:r>
        <w:separator/>
      </w:r>
    </w:p>
  </w:endnote>
  <w:endnote w:type="continuationSeparator" w:id="0">
    <w:p w14:paraId="472C7495" w14:textId="77777777" w:rsidR="00662C71" w:rsidRDefault="00662C71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3E373" w14:textId="77777777" w:rsidR="00662C71" w:rsidRDefault="00662C71" w:rsidP="00470194">
      <w:pPr>
        <w:spacing w:after="0" w:line="240" w:lineRule="auto"/>
      </w:pPr>
      <w:r>
        <w:separator/>
      </w:r>
    </w:p>
  </w:footnote>
  <w:footnote w:type="continuationSeparator" w:id="0">
    <w:p w14:paraId="21F49723" w14:textId="77777777" w:rsidR="00662C71" w:rsidRDefault="00662C71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4F4A9F"/>
    <w:multiLevelType w:val="hybridMultilevel"/>
    <w:tmpl w:val="D4345A12"/>
    <w:lvl w:ilvl="0" w:tplc="94C279A2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BED29EE"/>
    <w:multiLevelType w:val="hybridMultilevel"/>
    <w:tmpl w:val="E2D81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284DE3"/>
    <w:multiLevelType w:val="hybridMultilevel"/>
    <w:tmpl w:val="67C2DE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722AA"/>
    <w:multiLevelType w:val="hybridMultilevel"/>
    <w:tmpl w:val="0C289B7A"/>
    <w:lvl w:ilvl="0" w:tplc="040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6829231">
    <w:abstractNumId w:val="4"/>
  </w:num>
  <w:num w:numId="2" w16cid:durableId="156963960">
    <w:abstractNumId w:val="5"/>
  </w:num>
  <w:num w:numId="3" w16cid:durableId="1636452683">
    <w:abstractNumId w:val="0"/>
  </w:num>
  <w:num w:numId="4" w16cid:durableId="1142843048">
    <w:abstractNumId w:val="7"/>
  </w:num>
  <w:num w:numId="5" w16cid:durableId="2049136489">
    <w:abstractNumId w:val="9"/>
  </w:num>
  <w:num w:numId="6" w16cid:durableId="1261375354">
    <w:abstractNumId w:val="2"/>
  </w:num>
  <w:num w:numId="7" w16cid:durableId="57753242">
    <w:abstractNumId w:val="11"/>
  </w:num>
  <w:num w:numId="8" w16cid:durableId="453524827">
    <w:abstractNumId w:val="6"/>
  </w:num>
  <w:num w:numId="9" w16cid:durableId="1154221384">
    <w:abstractNumId w:val="1"/>
  </w:num>
  <w:num w:numId="10" w16cid:durableId="2144733525">
    <w:abstractNumId w:val="8"/>
  </w:num>
  <w:num w:numId="11" w16cid:durableId="1003901128">
    <w:abstractNumId w:val="10"/>
  </w:num>
  <w:num w:numId="12" w16cid:durableId="1195466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10761"/>
    <w:rsid w:val="00020BFC"/>
    <w:rsid w:val="00070EE0"/>
    <w:rsid w:val="000B0569"/>
    <w:rsid w:val="000E1F79"/>
    <w:rsid w:val="000F28CB"/>
    <w:rsid w:val="000F298A"/>
    <w:rsid w:val="00110E3D"/>
    <w:rsid w:val="0011160D"/>
    <w:rsid w:val="00182CB7"/>
    <w:rsid w:val="001B063F"/>
    <w:rsid w:val="002015BD"/>
    <w:rsid w:val="00227619"/>
    <w:rsid w:val="0024487D"/>
    <w:rsid w:val="00247A9E"/>
    <w:rsid w:val="00251322"/>
    <w:rsid w:val="00271DCB"/>
    <w:rsid w:val="00274C59"/>
    <w:rsid w:val="002819E4"/>
    <w:rsid w:val="00293AB4"/>
    <w:rsid w:val="002A2049"/>
    <w:rsid w:val="00321DBE"/>
    <w:rsid w:val="00327C84"/>
    <w:rsid w:val="0033271B"/>
    <w:rsid w:val="003338D6"/>
    <w:rsid w:val="003B0628"/>
    <w:rsid w:val="003D4EFB"/>
    <w:rsid w:val="0045297D"/>
    <w:rsid w:val="00470194"/>
    <w:rsid w:val="004779FE"/>
    <w:rsid w:val="004E54CE"/>
    <w:rsid w:val="004F04BA"/>
    <w:rsid w:val="004F3A2A"/>
    <w:rsid w:val="005215E0"/>
    <w:rsid w:val="005D18D2"/>
    <w:rsid w:val="005F19D4"/>
    <w:rsid w:val="006036AA"/>
    <w:rsid w:val="00622143"/>
    <w:rsid w:val="0063514E"/>
    <w:rsid w:val="00645CC5"/>
    <w:rsid w:val="00662C71"/>
    <w:rsid w:val="006971D8"/>
    <w:rsid w:val="006B1E22"/>
    <w:rsid w:val="006D19C1"/>
    <w:rsid w:val="006D7FB8"/>
    <w:rsid w:val="00712174"/>
    <w:rsid w:val="007A7B23"/>
    <w:rsid w:val="007B206A"/>
    <w:rsid w:val="00845171"/>
    <w:rsid w:val="00856FAC"/>
    <w:rsid w:val="00865F08"/>
    <w:rsid w:val="00894BDC"/>
    <w:rsid w:val="008A4971"/>
    <w:rsid w:val="008D4457"/>
    <w:rsid w:val="008D4E57"/>
    <w:rsid w:val="008F35D3"/>
    <w:rsid w:val="00956B10"/>
    <w:rsid w:val="009C20A0"/>
    <w:rsid w:val="00A17F10"/>
    <w:rsid w:val="00A3220E"/>
    <w:rsid w:val="00A63166"/>
    <w:rsid w:val="00A66727"/>
    <w:rsid w:val="00A729A8"/>
    <w:rsid w:val="00AC06F6"/>
    <w:rsid w:val="00B36D83"/>
    <w:rsid w:val="00B90A7C"/>
    <w:rsid w:val="00BC2240"/>
    <w:rsid w:val="00C60DD7"/>
    <w:rsid w:val="00C94519"/>
    <w:rsid w:val="00CA4E99"/>
    <w:rsid w:val="00CB4FEF"/>
    <w:rsid w:val="00CC1855"/>
    <w:rsid w:val="00CC21B8"/>
    <w:rsid w:val="00D368E8"/>
    <w:rsid w:val="00D5136E"/>
    <w:rsid w:val="00D65D61"/>
    <w:rsid w:val="00E23426"/>
    <w:rsid w:val="00E443B2"/>
    <w:rsid w:val="00EA27BE"/>
    <w:rsid w:val="00EC1714"/>
    <w:rsid w:val="00F1639D"/>
    <w:rsid w:val="00F50C97"/>
    <w:rsid w:val="00FB592A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,Odstavec_muj"/>
    <w:basedOn w:val="Normal"/>
    <w:link w:val="ListParagraphChar"/>
    <w:uiPriority w:val="99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,Odstavec_muj Char"/>
    <w:link w:val="ListParagraph"/>
    <w:uiPriority w:val="99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27B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Corina Dediță</cp:lastModifiedBy>
  <cp:revision>18</cp:revision>
  <cp:lastPrinted>2023-11-27T15:58:00Z</cp:lastPrinted>
  <dcterms:created xsi:type="dcterms:W3CDTF">2023-11-27T09:23:00Z</dcterms:created>
  <dcterms:modified xsi:type="dcterms:W3CDTF">2024-01-09T07:48:00Z</dcterms:modified>
</cp:coreProperties>
</file>